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70"/>
      </w:tblGrid>
      <w:tr>
        <w:trPr>
          <w:cantSplit/>
        </w:trPr>
        <w:tc>
          <w:tcPr>
            <w:tcW w:type="dxa" w:w="14570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KI-Quelleninventar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Wissensquellen, Aktualität, Nutzerrechte und Änderungsverantwortung dokumentieren.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9252000" cy="129528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2000" cy="1295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Eine Vorlage. Drei Arbeitsweisen.</w:t>
      </w:r>
    </w:p>
    <w:p>
      <w:r>
        <w:rPr>
          <w:rFonts w:ascii="Arial" w:hAnsi="Arial"/>
          <w:b w:val="0"/>
          <w:color w:val="183C30"/>
          <w:sz w:val="20"/>
          <w:lang w:val="de-DE"/>
        </w:rPr>
        <w:t>PDF zum Lesen und Ausdrucken. Word zum Ergänzen und Abstimmen. Die unveränderte CSV bleibt für die strukturierte Weiterverarbeitung verfügbar.</w:t>
      </w:r>
    </w:p>
    <w:p>
      <w:r>
        <w:rPr>
          <w:rFonts w:ascii="Arial" w:hAnsi="Arial"/>
          <w:b w:val="0"/>
          <w:color w:val="53655A"/>
          <w:sz w:val="19"/>
          <w:lang w:val="de-DE"/>
        </w:rPr>
        <w:t>Die folgenden Tabellen übernehmen die Spalten und Einträge der vorhandenen CSV. Leere Zellen bleiben offen; es wurden keine Bewertungen, Freigaben oder Kundendaten ergänzt.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Arbeitsmatrix</w:t>
      </w:r>
    </w:p>
    <w:p>
      <w:r>
        <w:rPr>
          <w:rFonts w:ascii="Arial" w:hAnsi="Arial"/>
          <w:b w:val="0"/>
          <w:color w:val="53655A"/>
          <w:sz w:val="18"/>
          <w:lang w:val="de-DE"/>
        </w:rPr>
        <w:t>Projekt / Arbeitsstand: ____________________________________     Bearbeitet durch / Datum: 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6848"/>
        <w:gridCol w:w="7722"/>
      </w:tblGrid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Quellen-ID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Quellen-ID"/>
                <w:tag w:val="83da8384ad220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Titel / System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itel / System"/>
                <w:tag w:val="1031a0bf84a15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Eigentümer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igentümer"/>
                <w:tag w:val="2843ee905670d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Aktualitätsstand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ktualitätsstand"/>
                <w:tag w:val="46731b5f9054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 Rollen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egebene Rollen"/>
                <w:tag w:val="a6ba434f1d34e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Ausgeschlossene Daten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geschlossene Daten"/>
                <w:tag w:val="ac7abb3c51d1d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Verwendung erlaubt durch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ung erlaubt durch"/>
                <w:tag w:val="82ec733adb390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Aktualisierung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ktualisierung"/>
                <w:tag w:val="5437e5ee2e1f9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Rücknahmeweg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ücknahmeweg"/>
                <w:tag w:val="5f6fe1c8e5e04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684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</w:t>
            </w:r>
          </w:p>
        </w:tc>
        <w:tc>
          <w:tcPr>
            <w:tcW w:type="dxa" w:w="7722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"/>
                <w:tag w:val="930ff375e67b3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Für einen weiteren Datensatz diese Arbeitsseite in Word duplizieren oder eine weitere Zeile in der CSV ergänzen. „Hier ausfüllen“ ist der Platzhalter der Ausgangsvorlage, kein Datensatz.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SC-26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70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KI-Quelleninventar</dc:title>
  <dc:subject>Wissensquellen, Aktualität, Nutzerrechte und Änderungsverantwortung dokumentieren.</dc:subject>
  <dc:creator>SEVAREL Consulting</dc:creator>
  <cp:keywords>KI, Software, Technologie, Arbeitsvorlage, KI-Quelleninventar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